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53"/>
        <w:gridCol w:w="2268"/>
      </w:tblGrid>
      <w:tr w:rsidR="00DC4563" w:rsidRPr="00CA169F" w14:paraId="354C1CFF" w14:textId="77777777" w:rsidTr="00DC4563">
        <w:tc>
          <w:tcPr>
            <w:tcW w:w="7621" w:type="dxa"/>
            <w:gridSpan w:val="2"/>
            <w:tcBorders>
              <w:bottom w:val="single" w:sz="4" w:space="0" w:color="auto"/>
            </w:tcBorders>
            <w:tcMar>
              <w:left w:w="0" w:type="dxa"/>
              <w:right w:w="0" w:type="dxa"/>
            </w:tcMar>
            <w:vAlign w:val="bottom"/>
          </w:tcPr>
          <w:p w14:paraId="0D77D5C5" w14:textId="04C1A0E3" w:rsidR="002A7BB9" w:rsidRPr="00CA169F" w:rsidRDefault="00C44052" w:rsidP="00DC4563">
            <w:pPr>
              <w:pStyle w:val="Heading2"/>
              <w:spacing w:before="60" w:after="60"/>
              <w:ind w:right="284"/>
              <w:rPr>
                <w:b/>
                <w:sz w:val="30"/>
                <w:szCs w:val="30"/>
              </w:rPr>
            </w:pPr>
            <w:r>
              <w:rPr>
                <w:b/>
                <w:sz w:val="30"/>
                <w:szCs w:val="30"/>
              </w:rPr>
              <w:t>Faversham Town Council</w:t>
            </w:r>
          </w:p>
        </w:tc>
        <w:tc>
          <w:tcPr>
            <w:tcW w:w="2268" w:type="dxa"/>
            <w:tcBorders>
              <w:bottom w:val="single" w:sz="4" w:space="0" w:color="auto"/>
            </w:tcBorders>
            <w:tcMar>
              <w:left w:w="0" w:type="dxa"/>
              <w:right w:w="0" w:type="dxa"/>
            </w:tcMar>
            <w:vAlign w:val="bottom"/>
          </w:tcPr>
          <w:p w14:paraId="4950A163" w14:textId="3D727BE5" w:rsidR="002A7BB9" w:rsidRPr="00CA169F" w:rsidRDefault="008C4431" w:rsidP="00DC4563">
            <w:pPr>
              <w:pStyle w:val="Heading2"/>
              <w:tabs>
                <w:tab w:val="left" w:pos="1451"/>
              </w:tabs>
              <w:spacing w:before="60" w:after="60"/>
              <w:jc w:val="right"/>
              <w:rPr>
                <w:sz w:val="30"/>
                <w:szCs w:val="30"/>
              </w:rPr>
            </w:pPr>
            <w:r>
              <w:rPr>
                <w:sz w:val="30"/>
                <w:szCs w:val="30"/>
              </w:rPr>
              <w:t>Feb</w:t>
            </w:r>
            <w:r w:rsidR="004506DA">
              <w:rPr>
                <w:sz w:val="30"/>
                <w:szCs w:val="30"/>
              </w:rPr>
              <w:t>ruary</w:t>
            </w:r>
            <w:r>
              <w:rPr>
                <w:sz w:val="30"/>
                <w:szCs w:val="30"/>
              </w:rPr>
              <w:t xml:space="preserve"> 2021</w:t>
            </w:r>
          </w:p>
        </w:tc>
      </w:tr>
      <w:tr w:rsidR="00DC4563" w:rsidRPr="00DC4563" w14:paraId="418EF0D7" w14:textId="77777777" w:rsidTr="00124B1E">
        <w:tc>
          <w:tcPr>
            <w:tcW w:w="2268" w:type="dxa"/>
            <w:tcBorders>
              <w:top w:val="single" w:sz="4" w:space="0" w:color="auto"/>
            </w:tcBorders>
            <w:tcMar>
              <w:top w:w="0" w:type="dxa"/>
              <w:left w:w="0" w:type="dxa"/>
              <w:right w:w="0" w:type="dxa"/>
            </w:tcMar>
            <w:vAlign w:val="bottom"/>
          </w:tcPr>
          <w:p w14:paraId="440127CC" w14:textId="306E3202" w:rsidR="002A7BB9" w:rsidRPr="00DC4563" w:rsidRDefault="00DC4563" w:rsidP="00DC4563">
            <w:pPr>
              <w:pStyle w:val="Heading2"/>
              <w:spacing w:before="60" w:after="60"/>
              <w:rPr>
                <w:sz w:val="20"/>
              </w:rPr>
            </w:pPr>
            <w:r w:rsidRPr="00DC4563">
              <w:rPr>
                <w:sz w:val="20"/>
              </w:rPr>
              <w:t>Information provided by:</w:t>
            </w:r>
          </w:p>
        </w:tc>
        <w:tc>
          <w:tcPr>
            <w:tcW w:w="7621" w:type="dxa"/>
            <w:gridSpan w:val="2"/>
            <w:tcBorders>
              <w:top w:val="single" w:sz="4" w:space="0" w:color="auto"/>
            </w:tcBorders>
            <w:tcMar>
              <w:top w:w="0" w:type="dxa"/>
              <w:left w:w="0" w:type="dxa"/>
              <w:right w:w="0" w:type="dxa"/>
            </w:tcMar>
            <w:vAlign w:val="bottom"/>
          </w:tcPr>
          <w:p w14:paraId="7B6089AF" w14:textId="31568BCB" w:rsidR="002A7BB9" w:rsidRPr="00DC4563" w:rsidRDefault="00C44052" w:rsidP="00DC4563">
            <w:pPr>
              <w:pStyle w:val="Heading2"/>
              <w:spacing w:before="60" w:after="60"/>
              <w:ind w:right="284"/>
              <w:rPr>
                <w:sz w:val="20"/>
                <w:szCs w:val="20"/>
              </w:rPr>
            </w:pPr>
            <w:r>
              <w:rPr>
                <w:sz w:val="20"/>
                <w:szCs w:val="20"/>
              </w:rPr>
              <w:t>PCSO Sarah Jones</w:t>
            </w:r>
          </w:p>
        </w:tc>
      </w:tr>
    </w:tbl>
    <w:p w14:paraId="13F5C509" w14:textId="77777777" w:rsidR="002A7BB9" w:rsidRPr="00D20F76" w:rsidRDefault="002A7BB9" w:rsidP="00D20F76">
      <w:pPr>
        <w:pStyle w:val="Heading2"/>
        <w:spacing w:after="0"/>
        <w:ind w:right="284"/>
        <w:rPr>
          <w:sz w:val="18"/>
          <w:szCs w:val="1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CA169F" w:rsidRPr="00D20F76" w14:paraId="363FDAF7" w14:textId="77777777" w:rsidTr="00305D5C">
        <w:tc>
          <w:tcPr>
            <w:tcW w:w="9920" w:type="dxa"/>
            <w:tcBorders>
              <w:top w:val="dotted" w:sz="18" w:space="0" w:color="848B92"/>
            </w:tcBorders>
            <w:tcMar>
              <w:left w:w="0" w:type="dxa"/>
              <w:right w:w="0" w:type="dxa"/>
            </w:tcMar>
          </w:tcPr>
          <w:p w14:paraId="54F42BC4" w14:textId="6BE97DBE" w:rsidR="008C4431" w:rsidRPr="008C4431" w:rsidRDefault="00CA169F" w:rsidP="008C4431">
            <w:pPr>
              <w:pStyle w:val="Heading2"/>
              <w:spacing w:before="160" w:after="60"/>
              <w:ind w:right="284"/>
              <w:rPr>
                <w:sz w:val="28"/>
                <w:szCs w:val="28"/>
              </w:rPr>
            </w:pPr>
            <w:r w:rsidRPr="00D20F76">
              <w:rPr>
                <w:sz w:val="28"/>
                <w:szCs w:val="28"/>
              </w:rPr>
              <w:t>Crimes of note:</w:t>
            </w:r>
          </w:p>
        </w:tc>
      </w:tr>
      <w:tr w:rsidR="00CA169F" w:rsidRPr="00CA169F" w14:paraId="3626B7ED" w14:textId="77777777" w:rsidTr="00305D5C">
        <w:tc>
          <w:tcPr>
            <w:tcW w:w="9920" w:type="dxa"/>
            <w:tcMar>
              <w:left w:w="0" w:type="dxa"/>
              <w:right w:w="0" w:type="dxa"/>
            </w:tcMar>
          </w:tcPr>
          <w:p w14:paraId="02EF6C9F" w14:textId="709CB5A0" w:rsidR="00CA169F" w:rsidRPr="00CA169F" w:rsidRDefault="002948AB" w:rsidP="00D20F76">
            <w:pPr>
              <w:pStyle w:val="ListParagraph"/>
              <w:numPr>
                <w:ilvl w:val="0"/>
                <w:numId w:val="26"/>
              </w:numPr>
              <w:spacing w:before="120" w:after="120"/>
              <w:ind w:left="147" w:right="284" w:hanging="142"/>
              <w:rPr>
                <w:rFonts w:ascii="Tahoma" w:hAnsi="Tahoma" w:cs="Tahoma"/>
                <w:sz w:val="20"/>
              </w:rPr>
            </w:pPr>
            <w:r w:rsidRPr="002948AB">
              <w:rPr>
                <w:rFonts w:ascii="Tahoma" w:hAnsi="Tahoma" w:cs="Tahoma"/>
                <w:b/>
                <w:bCs/>
                <w:sz w:val="20"/>
              </w:rPr>
              <w:t>Local Stores</w:t>
            </w:r>
            <w:r>
              <w:rPr>
                <w:rFonts w:ascii="Tahoma" w:hAnsi="Tahoma" w:cs="Tahoma"/>
                <w:sz w:val="20"/>
              </w:rPr>
              <w:t xml:space="preserve"> – </w:t>
            </w:r>
            <w:r w:rsidR="006F1DDB">
              <w:rPr>
                <w:rFonts w:ascii="Tahoma" w:hAnsi="Tahoma" w:cs="Tahoma"/>
                <w:sz w:val="20"/>
              </w:rPr>
              <w:t>Nine</w:t>
            </w:r>
            <w:r w:rsidR="008C46F5">
              <w:rPr>
                <w:rFonts w:ascii="Tahoma" w:hAnsi="Tahoma" w:cs="Tahoma"/>
                <w:sz w:val="20"/>
              </w:rPr>
              <w:t xml:space="preserve"> reports of shoplifting from local store</w:t>
            </w:r>
            <w:r w:rsidR="001265B0">
              <w:rPr>
                <w:rFonts w:ascii="Tahoma" w:hAnsi="Tahoma" w:cs="Tahoma"/>
                <w:sz w:val="20"/>
              </w:rPr>
              <w:t>s</w:t>
            </w:r>
            <w:r w:rsidR="008C46F5">
              <w:rPr>
                <w:rFonts w:ascii="Tahoma" w:hAnsi="Tahoma" w:cs="Tahoma"/>
                <w:sz w:val="20"/>
              </w:rPr>
              <w:t xml:space="preserve"> since the beginning of February. </w:t>
            </w:r>
          </w:p>
        </w:tc>
      </w:tr>
      <w:tr w:rsidR="00305D5C" w:rsidRPr="00CA169F" w14:paraId="6142EBE9" w14:textId="77777777" w:rsidTr="00305D5C">
        <w:tc>
          <w:tcPr>
            <w:tcW w:w="9920" w:type="dxa"/>
            <w:tcMar>
              <w:left w:w="0" w:type="dxa"/>
              <w:right w:w="0" w:type="dxa"/>
            </w:tcMar>
          </w:tcPr>
          <w:p w14:paraId="66FBB45B" w14:textId="0645150F" w:rsidR="00305D5C" w:rsidRPr="00CA169F" w:rsidRDefault="002948AB" w:rsidP="00305D5C">
            <w:pPr>
              <w:pStyle w:val="ListParagraph"/>
              <w:numPr>
                <w:ilvl w:val="0"/>
                <w:numId w:val="26"/>
              </w:numPr>
              <w:spacing w:before="120" w:after="120"/>
              <w:ind w:left="147" w:right="284" w:hanging="142"/>
              <w:rPr>
                <w:rFonts w:ascii="Tahoma" w:hAnsi="Tahoma" w:cs="Tahoma"/>
                <w:sz w:val="20"/>
              </w:rPr>
            </w:pPr>
            <w:r w:rsidRPr="002948AB">
              <w:rPr>
                <w:rFonts w:ascii="Tahoma" w:hAnsi="Tahoma" w:cs="Tahoma"/>
                <w:b/>
                <w:bCs/>
                <w:sz w:val="20"/>
              </w:rPr>
              <w:t>Penhurst Road</w:t>
            </w:r>
            <w:r>
              <w:rPr>
                <w:rFonts w:ascii="Tahoma" w:hAnsi="Tahoma" w:cs="Tahoma"/>
                <w:sz w:val="20"/>
              </w:rPr>
              <w:t xml:space="preserve"> – Vehicle broken into and tools stolen.</w:t>
            </w:r>
          </w:p>
        </w:tc>
      </w:tr>
      <w:tr w:rsidR="00305D5C" w:rsidRPr="00CA169F" w14:paraId="2F69BD63" w14:textId="77777777" w:rsidTr="00305D5C">
        <w:tc>
          <w:tcPr>
            <w:tcW w:w="9920" w:type="dxa"/>
            <w:tcMar>
              <w:left w:w="0" w:type="dxa"/>
              <w:right w:w="0" w:type="dxa"/>
            </w:tcMar>
          </w:tcPr>
          <w:p w14:paraId="5F613637" w14:textId="29A86C60" w:rsidR="008C46F5" w:rsidRPr="008C46F5" w:rsidRDefault="008C46F5" w:rsidP="008C46F5">
            <w:pPr>
              <w:pStyle w:val="ListParagraph"/>
              <w:numPr>
                <w:ilvl w:val="0"/>
                <w:numId w:val="26"/>
              </w:numPr>
              <w:spacing w:before="120" w:after="120"/>
              <w:ind w:left="147" w:right="284" w:hanging="142"/>
              <w:rPr>
                <w:rFonts w:ascii="Tahoma" w:hAnsi="Tahoma" w:cs="Tahoma"/>
                <w:sz w:val="20"/>
              </w:rPr>
            </w:pPr>
            <w:r w:rsidRPr="008C46F5">
              <w:rPr>
                <w:rFonts w:ascii="Tahoma" w:hAnsi="Tahoma" w:cs="Tahoma"/>
                <w:b/>
                <w:bCs/>
                <w:sz w:val="20"/>
              </w:rPr>
              <w:t>Priory Place</w:t>
            </w:r>
            <w:r>
              <w:rPr>
                <w:rFonts w:ascii="Tahoma" w:hAnsi="Tahoma" w:cs="Tahoma"/>
                <w:sz w:val="20"/>
              </w:rPr>
              <w:t xml:space="preserve"> – Victim noticed their window had been broken, neighbours did not hear or see anything. </w:t>
            </w:r>
          </w:p>
        </w:tc>
      </w:tr>
      <w:tr w:rsidR="008C46F5" w:rsidRPr="00CA169F" w14:paraId="2B3B0E1E" w14:textId="77777777" w:rsidTr="00305D5C">
        <w:tc>
          <w:tcPr>
            <w:tcW w:w="9920" w:type="dxa"/>
            <w:tcMar>
              <w:left w:w="0" w:type="dxa"/>
              <w:right w:w="0" w:type="dxa"/>
            </w:tcMar>
          </w:tcPr>
          <w:p w14:paraId="5976522A" w14:textId="7D4E6734" w:rsidR="008C46F5" w:rsidRPr="004506DA" w:rsidRDefault="004506DA" w:rsidP="00305D5C">
            <w:pPr>
              <w:pStyle w:val="ListParagraph"/>
              <w:numPr>
                <w:ilvl w:val="0"/>
                <w:numId w:val="26"/>
              </w:numPr>
              <w:spacing w:before="120" w:after="120"/>
              <w:ind w:left="147" w:right="284" w:hanging="142"/>
              <w:rPr>
                <w:rFonts w:ascii="Tahoma" w:hAnsi="Tahoma" w:cs="Tahoma"/>
                <w:sz w:val="20"/>
              </w:rPr>
            </w:pPr>
            <w:r w:rsidRPr="004506DA">
              <w:rPr>
                <w:rFonts w:ascii="Tahoma" w:hAnsi="Tahoma" w:cs="Tahoma"/>
                <w:sz w:val="20"/>
              </w:rPr>
              <w:t>Multiple reports of groceries being stolen from the front porches of properties</w:t>
            </w:r>
            <w:r>
              <w:rPr>
                <w:rFonts w:ascii="Tahoma" w:hAnsi="Tahoma" w:cs="Tahoma"/>
                <w:sz w:val="20"/>
              </w:rPr>
              <w:t xml:space="preserve"> around Faversham.</w:t>
            </w:r>
          </w:p>
        </w:tc>
      </w:tr>
    </w:tbl>
    <w:p w14:paraId="73DB8C6E" w14:textId="77777777" w:rsidR="00CA169F" w:rsidRPr="00D20F76" w:rsidRDefault="00CA169F" w:rsidP="00D20F76">
      <w:pPr>
        <w:pStyle w:val="Heading2"/>
        <w:spacing w:after="0"/>
        <w:ind w:right="284"/>
        <w:rPr>
          <w:sz w:val="18"/>
          <w:szCs w:val="1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D20F76" w:rsidRPr="00D20F76" w14:paraId="1E425940" w14:textId="77777777" w:rsidTr="00D20F76">
        <w:tc>
          <w:tcPr>
            <w:tcW w:w="9920" w:type="dxa"/>
            <w:tcBorders>
              <w:top w:val="dotted" w:sz="18" w:space="0" w:color="848B92"/>
            </w:tcBorders>
            <w:tcMar>
              <w:left w:w="0" w:type="dxa"/>
              <w:right w:w="0" w:type="dxa"/>
            </w:tcMar>
          </w:tcPr>
          <w:p w14:paraId="02F5797D" w14:textId="0D860860" w:rsidR="008C4431" w:rsidRPr="008C4431" w:rsidRDefault="00D20F76" w:rsidP="008C4431">
            <w:pPr>
              <w:pStyle w:val="Heading2"/>
              <w:spacing w:before="160" w:after="60"/>
              <w:ind w:right="284"/>
              <w:rPr>
                <w:sz w:val="28"/>
                <w:szCs w:val="28"/>
              </w:rPr>
            </w:pPr>
            <w:r w:rsidRPr="00D20F76">
              <w:rPr>
                <w:sz w:val="28"/>
                <w:szCs w:val="28"/>
              </w:rPr>
              <w:t>Anti-social behaviour and other incidents of note:</w:t>
            </w:r>
          </w:p>
        </w:tc>
      </w:tr>
      <w:tr w:rsidR="00D20F76" w:rsidRPr="00CA169F" w14:paraId="6601EBA2" w14:textId="77777777" w:rsidTr="00D20F76">
        <w:tc>
          <w:tcPr>
            <w:tcW w:w="9920" w:type="dxa"/>
            <w:tcMar>
              <w:left w:w="0" w:type="dxa"/>
              <w:right w:w="0" w:type="dxa"/>
            </w:tcMar>
          </w:tcPr>
          <w:p w14:paraId="72669F80" w14:textId="1D0F30D3" w:rsidR="00D20F76" w:rsidRPr="00CA169F" w:rsidRDefault="008C4431" w:rsidP="00D20F76">
            <w:pPr>
              <w:pStyle w:val="ListParagraph"/>
              <w:numPr>
                <w:ilvl w:val="0"/>
                <w:numId w:val="26"/>
              </w:numPr>
              <w:spacing w:before="120" w:after="120"/>
              <w:ind w:left="147" w:right="284" w:hanging="142"/>
              <w:rPr>
                <w:rFonts w:ascii="Tahoma" w:hAnsi="Tahoma" w:cs="Tahoma"/>
                <w:sz w:val="20"/>
              </w:rPr>
            </w:pPr>
            <w:r w:rsidRPr="008C4431">
              <w:rPr>
                <w:rFonts w:ascii="Tahoma" w:hAnsi="Tahoma" w:cs="Tahoma"/>
                <w:b/>
                <w:bCs/>
                <w:sz w:val="20"/>
              </w:rPr>
              <w:t>Thomas Neame Avenue</w:t>
            </w:r>
            <w:r>
              <w:rPr>
                <w:rFonts w:ascii="Tahoma" w:hAnsi="Tahoma" w:cs="Tahoma"/>
                <w:sz w:val="20"/>
              </w:rPr>
              <w:t xml:space="preserve"> – Report of a nuisance vehicle being revved continuously while music is being played.</w:t>
            </w:r>
          </w:p>
        </w:tc>
      </w:tr>
      <w:tr w:rsidR="00305D5C" w:rsidRPr="00CA169F" w14:paraId="78EA03F9" w14:textId="77777777" w:rsidTr="00305D5C">
        <w:tc>
          <w:tcPr>
            <w:tcW w:w="9920" w:type="dxa"/>
            <w:tcMar>
              <w:left w:w="0" w:type="dxa"/>
              <w:right w:w="0" w:type="dxa"/>
            </w:tcMar>
          </w:tcPr>
          <w:p w14:paraId="102F129E" w14:textId="1B68F538" w:rsidR="00305D5C" w:rsidRPr="00CA169F" w:rsidRDefault="008C4431" w:rsidP="00305D5C">
            <w:pPr>
              <w:pStyle w:val="ListParagraph"/>
              <w:numPr>
                <w:ilvl w:val="0"/>
                <w:numId w:val="26"/>
              </w:numPr>
              <w:spacing w:before="120" w:after="120"/>
              <w:ind w:left="147" w:right="284" w:hanging="142"/>
              <w:rPr>
                <w:rFonts w:ascii="Tahoma" w:hAnsi="Tahoma" w:cs="Tahoma"/>
                <w:sz w:val="20"/>
              </w:rPr>
            </w:pPr>
            <w:r>
              <w:rPr>
                <w:rFonts w:ascii="Tahoma" w:hAnsi="Tahoma" w:cs="Tahoma"/>
                <w:b/>
                <w:bCs/>
                <w:sz w:val="20"/>
              </w:rPr>
              <w:t>St Mary’s Road</w:t>
            </w:r>
            <w:r>
              <w:rPr>
                <w:rFonts w:ascii="Tahoma" w:hAnsi="Tahoma" w:cs="Tahoma"/>
                <w:sz w:val="20"/>
              </w:rPr>
              <w:t xml:space="preserve">– Two males going door to door stating they were from a charity, when residents didn’t give any money to the </w:t>
            </w:r>
            <w:r w:rsidR="007B7111">
              <w:rPr>
                <w:rFonts w:ascii="Tahoma" w:hAnsi="Tahoma" w:cs="Tahoma"/>
                <w:sz w:val="20"/>
              </w:rPr>
              <w:t>males</w:t>
            </w:r>
            <w:r>
              <w:rPr>
                <w:rFonts w:ascii="Tahoma" w:hAnsi="Tahoma" w:cs="Tahoma"/>
                <w:sz w:val="20"/>
              </w:rPr>
              <w:t>, they would become aggressive in their tone.</w:t>
            </w:r>
          </w:p>
        </w:tc>
      </w:tr>
      <w:tr w:rsidR="00305D5C" w:rsidRPr="00CA169F" w14:paraId="6329E832" w14:textId="77777777" w:rsidTr="00305D5C">
        <w:tc>
          <w:tcPr>
            <w:tcW w:w="9920" w:type="dxa"/>
            <w:tcMar>
              <w:left w:w="0" w:type="dxa"/>
              <w:right w:w="0" w:type="dxa"/>
            </w:tcMar>
          </w:tcPr>
          <w:p w14:paraId="37255641" w14:textId="797B4A3C" w:rsidR="008C4431" w:rsidRDefault="008C4431" w:rsidP="008C4431">
            <w:pPr>
              <w:pStyle w:val="ListParagraph"/>
              <w:numPr>
                <w:ilvl w:val="0"/>
                <w:numId w:val="26"/>
              </w:numPr>
              <w:spacing w:before="120" w:after="120"/>
              <w:ind w:left="147" w:right="284" w:hanging="142"/>
              <w:rPr>
                <w:rFonts w:ascii="Tahoma" w:hAnsi="Tahoma" w:cs="Tahoma"/>
                <w:sz w:val="20"/>
              </w:rPr>
            </w:pPr>
            <w:r w:rsidRPr="008C4431">
              <w:rPr>
                <w:rFonts w:ascii="Tahoma" w:hAnsi="Tahoma" w:cs="Tahoma"/>
                <w:b/>
                <w:bCs/>
                <w:sz w:val="20"/>
              </w:rPr>
              <w:t>Recreation Ground</w:t>
            </w:r>
            <w:r w:rsidR="002948AB">
              <w:rPr>
                <w:rFonts w:ascii="Tahoma" w:hAnsi="Tahoma" w:cs="Tahoma"/>
                <w:b/>
                <w:bCs/>
                <w:sz w:val="20"/>
              </w:rPr>
              <w:t>,</w:t>
            </w:r>
            <w:r>
              <w:rPr>
                <w:rFonts w:ascii="Tahoma" w:hAnsi="Tahoma" w:cs="Tahoma"/>
                <w:b/>
                <w:bCs/>
                <w:sz w:val="20"/>
              </w:rPr>
              <w:t xml:space="preserve"> Edward Vinson Drive</w:t>
            </w:r>
            <w:r w:rsidR="002948AB">
              <w:rPr>
                <w:rFonts w:ascii="Tahoma" w:hAnsi="Tahoma" w:cs="Tahoma"/>
                <w:b/>
                <w:bCs/>
                <w:sz w:val="20"/>
              </w:rPr>
              <w:t>, Wildish Road &amp; Ivory Close</w:t>
            </w:r>
            <w:r>
              <w:rPr>
                <w:rFonts w:ascii="Tahoma" w:hAnsi="Tahoma" w:cs="Tahoma"/>
                <w:sz w:val="20"/>
              </w:rPr>
              <w:t xml:space="preserve"> – Multiple reports of a yellow quad bike being</w:t>
            </w:r>
            <w:r w:rsidR="007B7111">
              <w:rPr>
                <w:rFonts w:ascii="Tahoma" w:hAnsi="Tahoma" w:cs="Tahoma"/>
                <w:sz w:val="20"/>
              </w:rPr>
              <w:t xml:space="preserve"> used around Faversham</w:t>
            </w:r>
            <w:r>
              <w:rPr>
                <w:rFonts w:ascii="Tahoma" w:hAnsi="Tahoma" w:cs="Tahoma"/>
                <w:sz w:val="20"/>
              </w:rPr>
              <w:t xml:space="preserve">; officers often patrol the </w:t>
            </w:r>
            <w:r w:rsidR="00B13428">
              <w:rPr>
                <w:rFonts w:ascii="Tahoma" w:hAnsi="Tahoma" w:cs="Tahoma"/>
                <w:sz w:val="20"/>
              </w:rPr>
              <w:t>area,</w:t>
            </w:r>
            <w:bookmarkStart w:id="0" w:name="_GoBack"/>
            <w:bookmarkEnd w:id="0"/>
            <w:r w:rsidR="006F1DDB">
              <w:rPr>
                <w:rFonts w:ascii="Tahoma" w:hAnsi="Tahoma" w:cs="Tahoma"/>
                <w:sz w:val="20"/>
              </w:rPr>
              <w:t xml:space="preserve"> but this vehicle has not been seen in use.</w:t>
            </w:r>
          </w:p>
          <w:p w14:paraId="3D202D58" w14:textId="77777777" w:rsidR="008C4431" w:rsidRDefault="008C4431" w:rsidP="008C4431">
            <w:pPr>
              <w:pStyle w:val="ListParagraph"/>
              <w:spacing w:before="120" w:after="120"/>
              <w:ind w:left="147" w:right="284"/>
              <w:rPr>
                <w:rFonts w:ascii="Tahoma" w:hAnsi="Tahoma" w:cs="Tahoma"/>
                <w:sz w:val="20"/>
              </w:rPr>
            </w:pPr>
          </w:p>
          <w:p w14:paraId="523B43F1" w14:textId="713BC07C" w:rsidR="008C4431" w:rsidRDefault="008C4431" w:rsidP="008C4431">
            <w:pPr>
              <w:pStyle w:val="ListParagraph"/>
              <w:numPr>
                <w:ilvl w:val="0"/>
                <w:numId w:val="26"/>
              </w:numPr>
              <w:spacing w:before="120" w:after="120"/>
              <w:ind w:left="147" w:right="284" w:hanging="142"/>
              <w:rPr>
                <w:rFonts w:ascii="Tahoma" w:hAnsi="Tahoma" w:cs="Tahoma"/>
                <w:sz w:val="20"/>
              </w:rPr>
            </w:pPr>
            <w:r w:rsidRPr="002948AB">
              <w:rPr>
                <w:rFonts w:ascii="Tahoma" w:hAnsi="Tahoma" w:cs="Tahoma"/>
                <w:b/>
                <w:bCs/>
                <w:sz w:val="20"/>
              </w:rPr>
              <w:t xml:space="preserve">Horsford Walk </w:t>
            </w:r>
            <w:r w:rsidR="002948AB" w:rsidRPr="002948AB">
              <w:rPr>
                <w:rFonts w:ascii="Tahoma" w:hAnsi="Tahoma" w:cs="Tahoma"/>
                <w:b/>
                <w:bCs/>
                <w:sz w:val="20"/>
              </w:rPr>
              <w:t>–</w:t>
            </w:r>
            <w:r w:rsidRPr="002948AB">
              <w:rPr>
                <w:rFonts w:ascii="Tahoma" w:hAnsi="Tahoma" w:cs="Tahoma"/>
                <w:b/>
                <w:bCs/>
                <w:sz w:val="20"/>
              </w:rPr>
              <w:t xml:space="preserve"> </w:t>
            </w:r>
            <w:r w:rsidR="002948AB" w:rsidRPr="002948AB">
              <w:rPr>
                <w:rFonts w:ascii="Tahoma" w:hAnsi="Tahoma" w:cs="Tahoma"/>
                <w:sz w:val="20"/>
              </w:rPr>
              <w:t>A group of youths throwing eggs and stones, patrols attended and did not locate any youths and no damage</w:t>
            </w:r>
            <w:r w:rsidR="002948AB">
              <w:rPr>
                <w:rFonts w:ascii="Tahoma" w:hAnsi="Tahoma" w:cs="Tahoma"/>
                <w:sz w:val="20"/>
              </w:rPr>
              <w:t xml:space="preserve"> was</w:t>
            </w:r>
            <w:r w:rsidR="002948AB" w:rsidRPr="002948AB">
              <w:rPr>
                <w:rFonts w:ascii="Tahoma" w:hAnsi="Tahoma" w:cs="Tahoma"/>
                <w:sz w:val="20"/>
              </w:rPr>
              <w:t xml:space="preserve"> identified</w:t>
            </w:r>
            <w:r w:rsidR="002948AB">
              <w:rPr>
                <w:rFonts w:ascii="Tahoma" w:hAnsi="Tahoma" w:cs="Tahoma"/>
                <w:sz w:val="20"/>
              </w:rPr>
              <w:t>.</w:t>
            </w:r>
          </w:p>
          <w:p w14:paraId="68CD7BCA" w14:textId="77777777" w:rsidR="002948AB" w:rsidRPr="002948AB" w:rsidRDefault="002948AB" w:rsidP="002948AB">
            <w:pPr>
              <w:pStyle w:val="ListParagraph"/>
              <w:rPr>
                <w:rFonts w:ascii="Tahoma" w:hAnsi="Tahoma" w:cs="Tahoma"/>
                <w:sz w:val="20"/>
              </w:rPr>
            </w:pPr>
          </w:p>
          <w:p w14:paraId="1C544AFD" w14:textId="0496C175" w:rsidR="002948AB" w:rsidRPr="002948AB" w:rsidRDefault="002948AB" w:rsidP="008C4431">
            <w:pPr>
              <w:pStyle w:val="ListParagraph"/>
              <w:numPr>
                <w:ilvl w:val="0"/>
                <w:numId w:val="26"/>
              </w:numPr>
              <w:spacing w:before="120" w:after="120"/>
              <w:ind w:left="147" w:right="284" w:hanging="142"/>
              <w:rPr>
                <w:rFonts w:ascii="Tahoma" w:hAnsi="Tahoma" w:cs="Tahoma"/>
                <w:b/>
                <w:bCs/>
                <w:sz w:val="20"/>
              </w:rPr>
            </w:pPr>
            <w:r w:rsidRPr="002948AB">
              <w:rPr>
                <w:rFonts w:ascii="Tahoma" w:hAnsi="Tahoma" w:cs="Tahoma"/>
                <w:b/>
                <w:bCs/>
                <w:sz w:val="20"/>
              </w:rPr>
              <w:t>Barnes Close</w:t>
            </w:r>
            <w:r>
              <w:rPr>
                <w:rFonts w:ascii="Tahoma" w:hAnsi="Tahoma" w:cs="Tahoma"/>
                <w:b/>
                <w:bCs/>
                <w:sz w:val="20"/>
              </w:rPr>
              <w:t xml:space="preserve"> – </w:t>
            </w:r>
            <w:r w:rsidRPr="002948AB">
              <w:rPr>
                <w:rFonts w:ascii="Tahoma" w:hAnsi="Tahoma" w:cs="Tahoma"/>
                <w:sz w:val="20"/>
              </w:rPr>
              <w:t>Further reports of youths throwing eggs at</w:t>
            </w:r>
            <w:r w:rsidR="007B7111">
              <w:rPr>
                <w:rFonts w:ascii="Tahoma" w:hAnsi="Tahoma" w:cs="Tahoma"/>
                <w:sz w:val="20"/>
              </w:rPr>
              <w:t xml:space="preserve"> a</w:t>
            </w:r>
            <w:r w:rsidRPr="002948AB">
              <w:rPr>
                <w:rFonts w:ascii="Tahoma" w:hAnsi="Tahoma" w:cs="Tahoma"/>
                <w:sz w:val="20"/>
              </w:rPr>
              <w:t xml:space="preserve"> property, no damage caused.</w:t>
            </w:r>
          </w:p>
          <w:p w14:paraId="2FE1EE6A" w14:textId="77777777" w:rsidR="002948AB" w:rsidRPr="002948AB" w:rsidRDefault="002948AB" w:rsidP="002948AB">
            <w:pPr>
              <w:pStyle w:val="ListParagraph"/>
              <w:rPr>
                <w:rFonts w:ascii="Tahoma" w:hAnsi="Tahoma" w:cs="Tahoma"/>
                <w:b/>
                <w:bCs/>
                <w:sz w:val="20"/>
              </w:rPr>
            </w:pPr>
          </w:p>
          <w:p w14:paraId="6B8D8987" w14:textId="2C2D6246" w:rsidR="002948AB" w:rsidRDefault="002948AB" w:rsidP="008C4431">
            <w:pPr>
              <w:pStyle w:val="ListParagraph"/>
              <w:numPr>
                <w:ilvl w:val="0"/>
                <w:numId w:val="26"/>
              </w:numPr>
              <w:spacing w:before="120" w:after="120"/>
              <w:ind w:left="147" w:right="284" w:hanging="142"/>
              <w:rPr>
                <w:rFonts w:ascii="Tahoma" w:hAnsi="Tahoma" w:cs="Tahoma"/>
                <w:sz w:val="20"/>
              </w:rPr>
            </w:pPr>
            <w:r>
              <w:rPr>
                <w:rFonts w:ascii="Tahoma" w:hAnsi="Tahoma" w:cs="Tahoma"/>
                <w:b/>
                <w:bCs/>
                <w:sz w:val="20"/>
              </w:rPr>
              <w:t xml:space="preserve">Whiting Crescent &amp; Napleton Road– </w:t>
            </w:r>
            <w:r w:rsidRPr="002948AB">
              <w:rPr>
                <w:rFonts w:ascii="Tahoma" w:hAnsi="Tahoma" w:cs="Tahoma"/>
                <w:sz w:val="20"/>
              </w:rPr>
              <w:t>Reports of youths throwing snowballs a</w:t>
            </w:r>
            <w:r w:rsidR="001265B0">
              <w:rPr>
                <w:rFonts w:ascii="Tahoma" w:hAnsi="Tahoma" w:cs="Tahoma"/>
                <w:sz w:val="20"/>
              </w:rPr>
              <w:t>t</w:t>
            </w:r>
            <w:r w:rsidRPr="002948AB">
              <w:rPr>
                <w:rFonts w:ascii="Tahoma" w:hAnsi="Tahoma" w:cs="Tahoma"/>
                <w:sz w:val="20"/>
              </w:rPr>
              <w:t xml:space="preserve"> properties and filling wheelie bins with snow. Patrols attended and did not locate youths.</w:t>
            </w:r>
          </w:p>
          <w:p w14:paraId="54ED2AAA" w14:textId="77777777" w:rsidR="002948AB" w:rsidRPr="002948AB" w:rsidRDefault="002948AB" w:rsidP="002948AB">
            <w:pPr>
              <w:pStyle w:val="ListParagraph"/>
              <w:rPr>
                <w:rFonts w:ascii="Tahoma" w:hAnsi="Tahoma" w:cs="Tahoma"/>
                <w:sz w:val="20"/>
              </w:rPr>
            </w:pPr>
          </w:p>
          <w:p w14:paraId="778F70F4" w14:textId="2972C415" w:rsidR="002948AB" w:rsidRDefault="002948AB" w:rsidP="008C4431">
            <w:pPr>
              <w:pStyle w:val="ListParagraph"/>
              <w:numPr>
                <w:ilvl w:val="0"/>
                <w:numId w:val="26"/>
              </w:numPr>
              <w:spacing w:before="120" w:after="120"/>
              <w:ind w:left="147" w:right="284" w:hanging="142"/>
              <w:rPr>
                <w:rFonts w:ascii="Tahoma" w:hAnsi="Tahoma" w:cs="Tahoma"/>
                <w:sz w:val="20"/>
              </w:rPr>
            </w:pPr>
            <w:r w:rsidRPr="008C46F5">
              <w:rPr>
                <w:rFonts w:ascii="Tahoma" w:hAnsi="Tahoma" w:cs="Tahoma"/>
                <w:b/>
                <w:bCs/>
                <w:sz w:val="20"/>
              </w:rPr>
              <w:t>Athol Place</w:t>
            </w:r>
            <w:r>
              <w:rPr>
                <w:rFonts w:ascii="Tahoma" w:hAnsi="Tahoma" w:cs="Tahoma"/>
                <w:sz w:val="20"/>
              </w:rPr>
              <w:t xml:space="preserve"> – Report of a </w:t>
            </w:r>
            <w:r w:rsidR="008C46F5">
              <w:rPr>
                <w:rFonts w:ascii="Tahoma" w:hAnsi="Tahoma" w:cs="Tahoma"/>
                <w:sz w:val="20"/>
              </w:rPr>
              <w:t>dirt bike on pavements and rider not wearing a helmet.</w:t>
            </w:r>
          </w:p>
          <w:p w14:paraId="4CE6CA53" w14:textId="77777777" w:rsidR="008C46F5" w:rsidRPr="004506DA" w:rsidRDefault="008C46F5" w:rsidP="008C46F5">
            <w:pPr>
              <w:pStyle w:val="ListParagraph"/>
              <w:rPr>
                <w:rFonts w:ascii="Tahoma" w:hAnsi="Tahoma" w:cs="Tahoma"/>
                <w:b/>
                <w:bCs/>
                <w:sz w:val="20"/>
              </w:rPr>
            </w:pPr>
          </w:p>
          <w:p w14:paraId="32D91426" w14:textId="23169E6C" w:rsidR="008C46F5" w:rsidRPr="002948AB" w:rsidRDefault="008C46F5" w:rsidP="008C4431">
            <w:pPr>
              <w:pStyle w:val="ListParagraph"/>
              <w:numPr>
                <w:ilvl w:val="0"/>
                <w:numId w:val="26"/>
              </w:numPr>
              <w:spacing w:before="120" w:after="120"/>
              <w:ind w:left="147" w:right="284" w:hanging="142"/>
              <w:rPr>
                <w:rFonts w:ascii="Tahoma" w:hAnsi="Tahoma" w:cs="Tahoma"/>
                <w:sz w:val="20"/>
              </w:rPr>
            </w:pPr>
            <w:r w:rsidRPr="004506DA">
              <w:rPr>
                <w:rFonts w:ascii="Tahoma" w:hAnsi="Tahoma" w:cs="Tahoma"/>
                <w:b/>
                <w:bCs/>
                <w:sz w:val="20"/>
              </w:rPr>
              <w:t>Bysing Wood Road</w:t>
            </w:r>
            <w:r>
              <w:rPr>
                <w:rFonts w:ascii="Tahoma" w:hAnsi="Tahoma" w:cs="Tahoma"/>
                <w:sz w:val="20"/>
              </w:rPr>
              <w:t xml:space="preserve"> – Report of youths</w:t>
            </w:r>
            <w:r w:rsidR="004506DA">
              <w:rPr>
                <w:rFonts w:ascii="Tahoma" w:hAnsi="Tahoma" w:cs="Tahoma"/>
                <w:sz w:val="20"/>
              </w:rPr>
              <w:t xml:space="preserve"> playing in the road and not moving for vehicles, patrols attended, and no youths were located.</w:t>
            </w:r>
          </w:p>
          <w:p w14:paraId="44A759B9" w14:textId="24B10BFB" w:rsidR="008C4431" w:rsidRPr="008C4431" w:rsidRDefault="008C4431" w:rsidP="002948AB">
            <w:pPr>
              <w:pStyle w:val="ListParagraph"/>
              <w:spacing w:before="120" w:after="120"/>
              <w:ind w:left="147" w:right="284"/>
              <w:rPr>
                <w:rFonts w:ascii="Tahoma" w:hAnsi="Tahoma" w:cs="Tahoma"/>
                <w:sz w:val="20"/>
              </w:rPr>
            </w:pPr>
          </w:p>
        </w:tc>
      </w:tr>
    </w:tbl>
    <w:p w14:paraId="1600D840" w14:textId="77777777" w:rsidR="00D20F76" w:rsidRPr="00D20F76" w:rsidRDefault="00D20F76" w:rsidP="00D20F76">
      <w:pPr>
        <w:pStyle w:val="Heading2"/>
        <w:spacing w:after="0"/>
        <w:ind w:right="284"/>
        <w:rPr>
          <w:sz w:val="18"/>
          <w:szCs w:val="1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D20F76" w:rsidRPr="00D20F76" w14:paraId="50DD7A0B" w14:textId="77777777" w:rsidTr="00305D5C">
        <w:tc>
          <w:tcPr>
            <w:tcW w:w="9920" w:type="dxa"/>
            <w:tcBorders>
              <w:top w:val="dotted" w:sz="18" w:space="0" w:color="848B92"/>
            </w:tcBorders>
            <w:tcMar>
              <w:left w:w="0" w:type="dxa"/>
              <w:right w:w="0" w:type="dxa"/>
            </w:tcMar>
          </w:tcPr>
          <w:p w14:paraId="3974CCB1" w14:textId="33A9C36F" w:rsidR="00D20F76" w:rsidRPr="00D20F76" w:rsidRDefault="00D20F76" w:rsidP="00D20F76">
            <w:pPr>
              <w:pStyle w:val="Heading2"/>
              <w:spacing w:before="160" w:after="60"/>
              <w:ind w:right="284"/>
              <w:rPr>
                <w:sz w:val="28"/>
                <w:szCs w:val="28"/>
              </w:rPr>
            </w:pPr>
            <w:r>
              <w:rPr>
                <w:sz w:val="28"/>
                <w:szCs w:val="28"/>
              </w:rPr>
              <w:t>Items of good work</w:t>
            </w:r>
            <w:r w:rsidRPr="00D20F76">
              <w:rPr>
                <w:sz w:val="28"/>
                <w:szCs w:val="28"/>
              </w:rPr>
              <w:t>:</w:t>
            </w:r>
          </w:p>
        </w:tc>
      </w:tr>
      <w:tr w:rsidR="00D20F76" w:rsidRPr="00CA169F" w14:paraId="1B8A0434" w14:textId="77777777" w:rsidTr="00305D5C">
        <w:tc>
          <w:tcPr>
            <w:tcW w:w="9920" w:type="dxa"/>
            <w:tcMar>
              <w:left w:w="0" w:type="dxa"/>
              <w:right w:w="0" w:type="dxa"/>
            </w:tcMar>
          </w:tcPr>
          <w:p w14:paraId="5B9FC65F" w14:textId="5F02855E" w:rsidR="00D20F76" w:rsidRPr="00305D5C" w:rsidRDefault="004506DA" w:rsidP="00D20F76">
            <w:pPr>
              <w:pStyle w:val="ListParagraph"/>
              <w:numPr>
                <w:ilvl w:val="0"/>
                <w:numId w:val="26"/>
              </w:numPr>
              <w:spacing w:before="120" w:after="120"/>
              <w:ind w:left="147" w:right="284" w:hanging="142"/>
              <w:rPr>
                <w:rFonts w:ascii="Tahoma" w:hAnsi="Tahoma" w:cs="Tahoma"/>
                <w:sz w:val="20"/>
              </w:rPr>
            </w:pPr>
            <w:r>
              <w:rPr>
                <w:rFonts w:ascii="Tahoma" w:hAnsi="Tahoma" w:cs="Tahoma"/>
                <w:sz w:val="20"/>
              </w:rPr>
              <w:t>We have been focusing on electric scooters in Swale and educating the riders on the law</w:t>
            </w:r>
            <w:r w:rsidR="006F1DDB">
              <w:rPr>
                <w:rFonts w:ascii="Tahoma" w:hAnsi="Tahoma" w:cs="Tahoma"/>
                <w:sz w:val="20"/>
              </w:rPr>
              <w:t xml:space="preserve">. </w:t>
            </w:r>
            <w:r>
              <w:rPr>
                <w:rFonts w:ascii="Tahoma" w:hAnsi="Tahoma" w:cs="Tahoma"/>
                <w:sz w:val="20"/>
              </w:rPr>
              <w:t xml:space="preserve">We have stopped multiple and given words of advice, we have a process which </w:t>
            </w:r>
            <w:r w:rsidR="006F1DDB">
              <w:rPr>
                <w:rFonts w:ascii="Tahoma" w:hAnsi="Tahoma" w:cs="Tahoma"/>
                <w:sz w:val="20"/>
              </w:rPr>
              <w:t>we</w:t>
            </w:r>
            <w:r>
              <w:rPr>
                <w:rFonts w:ascii="Tahoma" w:hAnsi="Tahoma" w:cs="Tahoma"/>
                <w:sz w:val="20"/>
              </w:rPr>
              <w:t xml:space="preserve"> follow in order to deal with the issues effectively. On a first instance a rider is given a verbal warning and a leaflet explaining the law, if under 18 years old then parents/guardians are visited. If they are witness a second time a Section 59 is issued and if they continue then the scooter can be seized. </w:t>
            </w:r>
          </w:p>
        </w:tc>
      </w:tr>
      <w:tr w:rsidR="00305D5C" w:rsidRPr="00CA169F" w14:paraId="56EEDFED" w14:textId="77777777" w:rsidTr="00305D5C">
        <w:tc>
          <w:tcPr>
            <w:tcW w:w="9920" w:type="dxa"/>
            <w:tcMar>
              <w:left w:w="0" w:type="dxa"/>
              <w:right w:w="0" w:type="dxa"/>
            </w:tcMar>
          </w:tcPr>
          <w:p w14:paraId="4D9B3937" w14:textId="3DF12021" w:rsidR="00305D5C" w:rsidRPr="00305D5C" w:rsidRDefault="005A4AE1" w:rsidP="00305D5C">
            <w:pPr>
              <w:pStyle w:val="ListParagraph"/>
              <w:numPr>
                <w:ilvl w:val="0"/>
                <w:numId w:val="26"/>
              </w:numPr>
              <w:spacing w:before="120" w:after="120"/>
              <w:ind w:left="147" w:right="284" w:hanging="142"/>
              <w:rPr>
                <w:rFonts w:ascii="Tahoma" w:hAnsi="Tahoma" w:cs="Tahoma"/>
                <w:sz w:val="20"/>
              </w:rPr>
            </w:pPr>
            <w:r>
              <w:rPr>
                <w:rFonts w:ascii="Tahoma" w:hAnsi="Tahoma" w:cs="Tahoma"/>
                <w:sz w:val="20"/>
              </w:rPr>
              <w:t xml:space="preserve">This month we have received multiple reports of quad bikes and dirt bikes being used all around Faversham, we have ensured that the roads reported to us have been patrolled regularly. One quad bike has been seen stationery and words of advice were given. </w:t>
            </w:r>
          </w:p>
        </w:tc>
      </w:tr>
      <w:tr w:rsidR="00305D5C" w:rsidRPr="00CA169F" w14:paraId="275BE1E1" w14:textId="77777777" w:rsidTr="00305D5C">
        <w:tc>
          <w:tcPr>
            <w:tcW w:w="9920" w:type="dxa"/>
            <w:tcMar>
              <w:left w:w="0" w:type="dxa"/>
              <w:right w:w="0" w:type="dxa"/>
            </w:tcMar>
          </w:tcPr>
          <w:p w14:paraId="251164FC" w14:textId="29475138" w:rsidR="00305D5C" w:rsidRPr="00305D5C" w:rsidRDefault="005A4AE1" w:rsidP="00305D5C">
            <w:pPr>
              <w:pStyle w:val="ListParagraph"/>
              <w:numPr>
                <w:ilvl w:val="0"/>
                <w:numId w:val="26"/>
              </w:numPr>
              <w:spacing w:before="120" w:after="120"/>
              <w:ind w:left="147" w:right="284" w:hanging="142"/>
              <w:rPr>
                <w:rFonts w:ascii="Tahoma" w:hAnsi="Tahoma" w:cs="Tahoma"/>
                <w:sz w:val="20"/>
              </w:rPr>
            </w:pPr>
            <w:r>
              <w:rPr>
                <w:rFonts w:ascii="Tahoma" w:hAnsi="Tahoma" w:cs="Tahoma"/>
                <w:sz w:val="20"/>
              </w:rPr>
              <w:t>A day of action has been completed regarding the use of bicycles</w:t>
            </w:r>
            <w:r w:rsidR="006F1DDB">
              <w:rPr>
                <w:rFonts w:ascii="Tahoma" w:hAnsi="Tahoma" w:cs="Tahoma"/>
                <w:sz w:val="20"/>
              </w:rPr>
              <w:t xml:space="preserve"> in the Town Centre where you should dismount</w:t>
            </w:r>
            <w:r>
              <w:rPr>
                <w:rFonts w:ascii="Tahoma" w:hAnsi="Tahoma" w:cs="Tahoma"/>
                <w:sz w:val="20"/>
              </w:rPr>
              <w:t xml:space="preserve">. We stopped bicycles and gave words of advice to the riders regarding the no cycling signs. </w:t>
            </w:r>
          </w:p>
        </w:tc>
      </w:tr>
    </w:tbl>
    <w:p w14:paraId="75B94E53" w14:textId="77777777" w:rsidR="00D20F76" w:rsidRPr="00D20F76" w:rsidRDefault="00D20F76" w:rsidP="00D20F76">
      <w:pPr>
        <w:pStyle w:val="Heading2"/>
        <w:spacing w:after="0"/>
        <w:ind w:right="284"/>
        <w:rPr>
          <w:sz w:val="18"/>
          <w:szCs w:val="1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D20F76" w:rsidRPr="00D20F76" w14:paraId="2959FF64" w14:textId="77777777" w:rsidTr="00305D5C">
        <w:tc>
          <w:tcPr>
            <w:tcW w:w="9920" w:type="dxa"/>
            <w:tcBorders>
              <w:top w:val="dotted" w:sz="18" w:space="0" w:color="848B92"/>
            </w:tcBorders>
            <w:tcMar>
              <w:left w:w="0" w:type="dxa"/>
              <w:right w:w="0" w:type="dxa"/>
            </w:tcMar>
          </w:tcPr>
          <w:p w14:paraId="60FEC860" w14:textId="10A821E4" w:rsidR="00D20F76" w:rsidRPr="00D20F76" w:rsidRDefault="00D20F76" w:rsidP="00D20F76">
            <w:pPr>
              <w:pStyle w:val="Heading2"/>
              <w:spacing w:before="160" w:after="60"/>
              <w:ind w:right="284"/>
              <w:rPr>
                <w:sz w:val="28"/>
                <w:szCs w:val="28"/>
              </w:rPr>
            </w:pPr>
            <w:r>
              <w:rPr>
                <w:sz w:val="28"/>
                <w:szCs w:val="28"/>
              </w:rPr>
              <w:t>Updates of previous reported issues</w:t>
            </w:r>
            <w:r>
              <w:rPr>
                <w:sz w:val="28"/>
                <w:szCs w:val="28"/>
              </w:rPr>
              <w:softHyphen/>
            </w:r>
            <w:r w:rsidRPr="00D20F76">
              <w:rPr>
                <w:sz w:val="28"/>
                <w:szCs w:val="28"/>
              </w:rPr>
              <w:t>:</w:t>
            </w:r>
          </w:p>
        </w:tc>
      </w:tr>
      <w:tr w:rsidR="00D20F76" w:rsidRPr="00CA169F" w14:paraId="3CB87CA2" w14:textId="77777777" w:rsidTr="00305D5C">
        <w:tc>
          <w:tcPr>
            <w:tcW w:w="9920" w:type="dxa"/>
            <w:tcMar>
              <w:left w:w="0" w:type="dxa"/>
              <w:right w:w="0" w:type="dxa"/>
            </w:tcMar>
          </w:tcPr>
          <w:p w14:paraId="7CA7641C" w14:textId="4A291DAB" w:rsidR="00D20F76" w:rsidRPr="00CA169F" w:rsidRDefault="001265B0" w:rsidP="005A4AE1">
            <w:pPr>
              <w:pStyle w:val="ListParagraph"/>
              <w:spacing w:before="120" w:after="120"/>
              <w:ind w:left="147" w:right="284"/>
              <w:rPr>
                <w:rFonts w:ascii="Tahoma" w:hAnsi="Tahoma" w:cs="Tahoma"/>
                <w:sz w:val="20"/>
              </w:rPr>
            </w:pPr>
            <w:r>
              <w:rPr>
                <w:rFonts w:ascii="Tahoma" w:hAnsi="Tahoma" w:cs="Tahoma"/>
                <w:sz w:val="20"/>
              </w:rPr>
              <w:t>Unfortunately,</w:t>
            </w:r>
            <w:r w:rsidR="005A4AE1">
              <w:rPr>
                <w:rFonts w:ascii="Tahoma" w:hAnsi="Tahoma" w:cs="Tahoma"/>
                <w:sz w:val="20"/>
              </w:rPr>
              <w:t xml:space="preserve"> due to this being my first report I do not have any update from previous reported issues.</w:t>
            </w:r>
          </w:p>
        </w:tc>
      </w:tr>
      <w:tr w:rsidR="00305D5C" w:rsidRPr="00CA169F" w14:paraId="4F111225" w14:textId="77777777" w:rsidTr="00305D5C">
        <w:tc>
          <w:tcPr>
            <w:tcW w:w="9920" w:type="dxa"/>
            <w:tcMar>
              <w:left w:w="0" w:type="dxa"/>
              <w:right w:w="0" w:type="dxa"/>
            </w:tcMar>
          </w:tcPr>
          <w:p w14:paraId="62BEDC2A" w14:textId="1424E948" w:rsidR="00305D5C" w:rsidRPr="00CA169F" w:rsidRDefault="00305D5C" w:rsidP="005A4AE1">
            <w:pPr>
              <w:pStyle w:val="ListParagraph"/>
              <w:spacing w:before="120" w:after="120"/>
              <w:ind w:left="147" w:right="284"/>
              <w:rPr>
                <w:rFonts w:ascii="Tahoma" w:hAnsi="Tahoma" w:cs="Tahoma"/>
                <w:sz w:val="20"/>
              </w:rPr>
            </w:pPr>
          </w:p>
        </w:tc>
      </w:tr>
      <w:tr w:rsidR="00305D5C" w:rsidRPr="00CA169F" w14:paraId="4A5B38F9" w14:textId="77777777" w:rsidTr="00305D5C">
        <w:tc>
          <w:tcPr>
            <w:tcW w:w="9920" w:type="dxa"/>
            <w:tcMar>
              <w:left w:w="0" w:type="dxa"/>
              <w:right w:w="0" w:type="dxa"/>
            </w:tcMar>
          </w:tcPr>
          <w:p w14:paraId="5CF1FBF1" w14:textId="0D691A5C" w:rsidR="00305D5C" w:rsidRPr="00CA169F" w:rsidRDefault="00305D5C" w:rsidP="005A4AE1">
            <w:pPr>
              <w:pStyle w:val="ListParagraph"/>
              <w:spacing w:before="120" w:after="120"/>
              <w:ind w:left="147" w:right="284"/>
              <w:rPr>
                <w:rFonts w:ascii="Tahoma" w:hAnsi="Tahoma" w:cs="Tahoma"/>
                <w:sz w:val="20"/>
              </w:rPr>
            </w:pPr>
          </w:p>
        </w:tc>
      </w:tr>
    </w:tbl>
    <w:p w14:paraId="0ED1B96A" w14:textId="77777777" w:rsidR="00D20F76" w:rsidRPr="00DC4563" w:rsidRDefault="00D20F76" w:rsidP="00D20F76">
      <w:pPr>
        <w:pStyle w:val="Heading2"/>
        <w:ind w:left="284" w:right="284"/>
        <w:rPr>
          <w:sz w:val="20"/>
          <w:szCs w:val="22"/>
        </w:rPr>
      </w:pPr>
    </w:p>
    <w:sectPr w:rsidR="00D20F76" w:rsidRPr="00DC4563" w:rsidSect="0082001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10" w:right="851" w:bottom="851" w:left="851" w:header="720" w:footer="5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BACCD" w14:textId="77777777" w:rsidR="00C239C2" w:rsidRDefault="00C239C2">
      <w:r>
        <w:separator/>
      </w:r>
    </w:p>
  </w:endnote>
  <w:endnote w:type="continuationSeparator" w:id="0">
    <w:p w14:paraId="29C9D749" w14:textId="77777777" w:rsidR="00C239C2" w:rsidRDefault="00C2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D035" w14:textId="77777777" w:rsidR="00305D5C" w:rsidRDefault="00305D5C" w:rsidP="00305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A9A38" w14:textId="77777777" w:rsidR="00305D5C" w:rsidRDefault="00305D5C" w:rsidP="00820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5D7E" w14:textId="77777777" w:rsidR="00305D5C" w:rsidRPr="00820017" w:rsidRDefault="00305D5C" w:rsidP="00820017">
    <w:pPr>
      <w:pStyle w:val="Footer"/>
      <w:framePr w:w="246" w:wrap="around" w:vAnchor="text" w:hAnchor="page" w:x="10902" w:y="1563"/>
      <w:jc w:val="right"/>
      <w:rPr>
        <w:rStyle w:val="PageNumber"/>
        <w:sz w:val="20"/>
        <w:vertAlign w:val="subscript"/>
      </w:rPr>
    </w:pPr>
    <w:r w:rsidRPr="00820017">
      <w:rPr>
        <w:rStyle w:val="PageNumber"/>
        <w:sz w:val="20"/>
        <w:vertAlign w:val="subscript"/>
      </w:rPr>
      <w:fldChar w:fldCharType="begin"/>
    </w:r>
    <w:r w:rsidRPr="00820017">
      <w:rPr>
        <w:rStyle w:val="PageNumber"/>
        <w:sz w:val="20"/>
        <w:vertAlign w:val="subscript"/>
      </w:rPr>
      <w:instrText xml:space="preserve">PAGE  </w:instrText>
    </w:r>
    <w:r w:rsidRPr="00820017">
      <w:rPr>
        <w:rStyle w:val="PageNumber"/>
        <w:sz w:val="20"/>
        <w:vertAlign w:val="subscript"/>
      </w:rPr>
      <w:fldChar w:fldCharType="separate"/>
    </w:r>
    <w:r w:rsidR="00124B1E">
      <w:rPr>
        <w:rStyle w:val="PageNumber"/>
        <w:sz w:val="20"/>
        <w:vertAlign w:val="subscript"/>
      </w:rPr>
      <w:t>1</w:t>
    </w:r>
    <w:r w:rsidRPr="00820017">
      <w:rPr>
        <w:rStyle w:val="PageNumber"/>
        <w:sz w:val="20"/>
        <w:vertAlign w:val="subscript"/>
      </w:rPr>
      <w:fldChar w:fldCharType="end"/>
    </w:r>
  </w:p>
  <w:tbl>
    <w:tblPr>
      <w:tblW w:w="0" w:type="auto"/>
      <w:tblLook w:val="0000" w:firstRow="0" w:lastRow="0" w:firstColumn="0" w:lastColumn="0" w:noHBand="0" w:noVBand="0"/>
    </w:tblPr>
    <w:tblGrid>
      <w:gridCol w:w="4176"/>
      <w:gridCol w:w="6028"/>
    </w:tblGrid>
    <w:tr w:rsidR="00305D5C" w:rsidRPr="00E51161" w14:paraId="16909576" w14:textId="77777777" w:rsidTr="00CA169F">
      <w:trPr>
        <w:trHeight w:val="1758"/>
      </w:trPr>
      <w:tc>
        <w:tcPr>
          <w:tcW w:w="3816" w:type="dxa"/>
          <w:vAlign w:val="center"/>
        </w:tcPr>
        <w:p w14:paraId="5BDC0CFC" w14:textId="0F8DCC92" w:rsidR="00305D5C" w:rsidRDefault="00305D5C" w:rsidP="00820017">
          <w:pPr>
            <w:pStyle w:val="Footer"/>
            <w:ind w:right="360"/>
          </w:pPr>
          <w:r>
            <w:rPr>
              <w:bCs/>
              <w:szCs w:val="40"/>
              <w:lang w:val="en-US"/>
            </w:rPr>
            <mc:AlternateContent>
              <mc:Choice Requires="wps">
                <w:drawing>
                  <wp:anchor distT="0" distB="0" distL="114300" distR="114300" simplePos="0" relativeHeight="251659264" behindDoc="0" locked="0" layoutInCell="1" allowOverlap="1" wp14:anchorId="224EC5EF" wp14:editId="30118F98">
                    <wp:simplePos x="0" y="0"/>
                    <wp:positionH relativeFrom="column">
                      <wp:posOffset>2346325</wp:posOffset>
                    </wp:positionH>
                    <wp:positionV relativeFrom="paragraph">
                      <wp:posOffset>129540</wp:posOffset>
                    </wp:positionV>
                    <wp:extent cx="0" cy="867410"/>
                    <wp:effectExtent l="0" t="0" r="25400" b="21590"/>
                    <wp:wrapNone/>
                    <wp:docPr id="4" name="Straight Connector 4"/>
                    <wp:cNvGraphicFramePr/>
                    <a:graphic xmlns:a="http://schemas.openxmlformats.org/drawingml/2006/main">
                      <a:graphicData uri="http://schemas.microsoft.com/office/word/2010/wordprocessingShape">
                        <wps:wsp>
                          <wps:cNvCnPr/>
                          <wps:spPr>
                            <a:xfrm>
                              <a:off x="0" y="0"/>
                              <a:ext cx="0" cy="867410"/>
                            </a:xfrm>
                            <a:prstGeom prst="line">
                              <a:avLst/>
                            </a:prstGeom>
                            <a:ln w="6350" cmpd="sng">
                              <a:solidFill>
                                <a:srgbClr val="848B9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DF93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75pt,10.2pt" to="184.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" strokecolor="#848b92" strokeweight=".5pt"/>
                </w:pict>
              </mc:Fallback>
            </mc:AlternateContent>
          </w:r>
          <w:r>
            <w:rPr>
              <w:lang w:val="en-US"/>
            </w:rPr>
            <w:drawing>
              <wp:inline distT="0" distB="0" distL="0" distR="0" wp14:anchorId="32A684DB" wp14:editId="2CBE90B0">
                <wp:extent cx="2286000" cy="1143000"/>
                <wp:effectExtent l="0" t="0" r="0" b="0"/>
                <wp:docPr id="2" name="Picture 2" descr="Kent Police logo - Two li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Police logo - Two lin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tc>
      <w:tc>
        <w:tcPr>
          <w:tcW w:w="6604" w:type="dxa"/>
          <w:tcMar>
            <w:left w:w="284" w:type="dxa"/>
          </w:tcMar>
          <w:vAlign w:val="center"/>
        </w:tcPr>
        <w:p w14:paraId="23EB0A9F" w14:textId="0D7A2244" w:rsidR="00305D5C" w:rsidRDefault="00305D5C" w:rsidP="0058506A">
          <w:pPr>
            <w:pStyle w:val="Footer"/>
            <w:spacing w:after="120"/>
            <w:rPr>
              <w:b/>
              <w:bCs/>
              <w:szCs w:val="40"/>
            </w:rPr>
          </w:pPr>
          <w:r w:rsidRPr="0058506A">
            <w:rPr>
              <w:bCs/>
              <w:szCs w:val="40"/>
            </w:rPr>
            <w:t>For more information about policing in your area, visit</w:t>
          </w:r>
          <w:r w:rsidRPr="0058506A">
            <w:rPr>
              <w:b/>
              <w:bCs/>
              <w:szCs w:val="40"/>
            </w:rPr>
            <w:t xml:space="preserve"> </w:t>
          </w:r>
          <w:hyperlink r:id="rId2" w:history="1">
            <w:r w:rsidRPr="0058506A">
              <w:rPr>
                <w:rStyle w:val="Hyperlink"/>
                <w:b/>
                <w:bCs/>
                <w:color w:val="000000" w:themeColor="text1"/>
                <w:szCs w:val="40"/>
                <w:u w:val="none"/>
              </w:rPr>
              <w:t>www.kent.police.uk</w:t>
            </w:r>
          </w:hyperlink>
        </w:p>
        <w:p w14:paraId="0B033EE5" w14:textId="77777777" w:rsidR="00305D5C" w:rsidRPr="00E51161" w:rsidRDefault="00305D5C" w:rsidP="0058506A">
          <w:pPr>
            <w:pStyle w:val="Footer"/>
            <w:rPr>
              <w:b/>
              <w:bCs/>
              <w:sz w:val="40"/>
              <w:szCs w:val="40"/>
            </w:rPr>
          </w:pPr>
          <w:r w:rsidRPr="0058506A">
            <w:rPr>
              <w:bCs/>
              <w:szCs w:val="40"/>
            </w:rPr>
            <w:t>To report a non-urgent crime online, visit</w:t>
          </w:r>
          <w:r>
            <w:rPr>
              <w:b/>
              <w:bCs/>
              <w:szCs w:val="40"/>
            </w:rPr>
            <w:t xml:space="preserve"> www.kent.police.uk/contactus</w:t>
          </w:r>
        </w:p>
      </w:tc>
    </w:tr>
  </w:tbl>
  <w:p w14:paraId="43C2812C" w14:textId="77777777" w:rsidR="00305D5C" w:rsidRDefault="00305D5C">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652D" w14:textId="77777777" w:rsidR="00C44052" w:rsidRDefault="00C44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0ED9" w14:textId="77777777" w:rsidR="00C239C2" w:rsidRDefault="00C239C2">
      <w:r>
        <w:separator/>
      </w:r>
    </w:p>
  </w:footnote>
  <w:footnote w:type="continuationSeparator" w:id="0">
    <w:p w14:paraId="4126B1A4" w14:textId="77777777" w:rsidR="00C239C2" w:rsidRDefault="00C2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BC3A" w14:textId="77777777" w:rsidR="00C44052" w:rsidRDefault="00C44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0" w:type="dxa"/>
      <w:tblInd w:w="5" w:type="dxa"/>
      <w:tblLook w:val="0000" w:firstRow="0" w:lastRow="0" w:firstColumn="0" w:lastColumn="0" w:noHBand="0" w:noVBand="0"/>
    </w:tblPr>
    <w:tblGrid>
      <w:gridCol w:w="10280"/>
    </w:tblGrid>
    <w:tr w:rsidR="00305D5C" w14:paraId="66006525" w14:textId="77777777">
      <w:tc>
        <w:tcPr>
          <w:tcW w:w="10270" w:type="dxa"/>
          <w:tcMar>
            <w:left w:w="0" w:type="dxa"/>
            <w:right w:w="0" w:type="dxa"/>
          </w:tcMar>
        </w:tcPr>
        <w:p w14:paraId="405DB548" w14:textId="77777777" w:rsidR="00305D5C" w:rsidRDefault="00305D5C">
          <w:pPr>
            <w:pStyle w:val="Header"/>
          </w:pPr>
          <w:r>
            <w:rPr>
              <w:sz w:val="20"/>
              <w:lang w:val="en-US"/>
            </w:rPr>
            <mc:AlternateContent>
              <mc:Choice Requires="wps">
                <w:drawing>
                  <wp:anchor distT="0" distB="0" distL="114300" distR="114300" simplePos="0" relativeHeight="251657728" behindDoc="0" locked="0" layoutInCell="1" allowOverlap="1" wp14:anchorId="21797671" wp14:editId="410FDA0B">
                    <wp:simplePos x="0" y="0"/>
                    <wp:positionH relativeFrom="column">
                      <wp:posOffset>189230</wp:posOffset>
                    </wp:positionH>
                    <wp:positionV relativeFrom="page">
                      <wp:posOffset>211088</wp:posOffset>
                    </wp:positionV>
                    <wp:extent cx="6099175" cy="5588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F68CDB" w14:textId="3349021A" w:rsidR="00305D5C" w:rsidRPr="002A7BB9" w:rsidRDefault="00C44052" w:rsidP="00305D5C">
                                <w:pPr>
                                  <w:rPr>
                                    <w:color w:val="FFFFFF"/>
                                    <w:sz w:val="52"/>
                                    <w:szCs w:val="52"/>
                                  </w:rPr>
                                </w:pPr>
                                <w:r>
                                  <w:rPr>
                                    <w:color w:val="FFFFFF"/>
                                    <w:sz w:val="52"/>
                                    <w:szCs w:val="52"/>
                                  </w:rPr>
                                  <w:t xml:space="preserve">Town </w:t>
                                </w:r>
                                <w:r w:rsidR="00305D5C" w:rsidRPr="002A7BB9">
                                  <w:rPr>
                                    <w:color w:val="FFFFFF"/>
                                    <w:sz w:val="52"/>
                                    <w:szCs w:val="52"/>
                                  </w:rPr>
                                  <w:t>Council monthly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97671" id="_x0000_t202" coordsize="21600,21600" o:spt="202" path="m,l,21600r21600,l21600,xe">
                    <v:stroke joinstyle="miter"/>
                    <v:path gradientshapeok="t" o:connecttype="rect"/>
                  </v:shapetype>
                  <v:shape id="Text Box 24" o:spid="_x0000_s1026" type="#_x0000_t202" style="position:absolute;margin-left:14.9pt;margin-top:16.6pt;width:480.25pt;height: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" filled="f" stroked="f">
                    <v:textbox>
                      <w:txbxContent>
                        <w:p w14:paraId="70F68CDB" w14:textId="3349021A" w:rsidR="00305D5C" w:rsidRPr="002A7BB9" w:rsidRDefault="00C44052" w:rsidP="00305D5C">
                          <w:pPr>
                            <w:rPr>
                              <w:color w:val="FFFFFF"/>
                              <w:sz w:val="52"/>
                              <w:szCs w:val="52"/>
                            </w:rPr>
                          </w:pPr>
                          <w:r>
                            <w:rPr>
                              <w:color w:val="FFFFFF"/>
                              <w:sz w:val="52"/>
                              <w:szCs w:val="52"/>
                            </w:rPr>
                            <w:t xml:space="preserve">Town </w:t>
                          </w:r>
                          <w:r w:rsidR="00305D5C" w:rsidRPr="002A7BB9">
                            <w:rPr>
                              <w:color w:val="FFFFFF"/>
                              <w:sz w:val="52"/>
                              <w:szCs w:val="52"/>
                            </w:rPr>
                            <w:t>Council monthly update</w:t>
                          </w:r>
                        </w:p>
                      </w:txbxContent>
                    </v:textbox>
                    <w10:wrap anchory="page"/>
                  </v:shape>
                </w:pict>
              </mc:Fallback>
            </mc:AlternateContent>
          </w:r>
          <w:r>
            <w:rPr>
              <w:lang w:val="en-US"/>
            </w:rPr>
            <w:drawing>
              <wp:inline distT="0" distB="0" distL="0" distR="0" wp14:anchorId="5B1E992F" wp14:editId="3FE7975C">
                <wp:extent cx="6515100" cy="939800"/>
                <wp:effectExtent l="0" t="0" r="12700" b="0"/>
                <wp:docPr id="1" name="Picture 1" descr="small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9800"/>
                        </a:xfrm>
                        <a:prstGeom prst="rect">
                          <a:avLst/>
                        </a:prstGeom>
                        <a:noFill/>
                        <a:ln>
                          <a:noFill/>
                        </a:ln>
                      </pic:spPr>
                    </pic:pic>
                  </a:graphicData>
                </a:graphic>
              </wp:inline>
            </w:drawing>
          </w:r>
        </w:p>
      </w:tc>
    </w:tr>
  </w:tbl>
  <w:p w14:paraId="38351C0D" w14:textId="77777777" w:rsidR="00305D5C" w:rsidRDefault="00305D5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4688" w14:textId="77777777" w:rsidR="00C44052" w:rsidRDefault="00C44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9298EC"/>
    <w:lvl w:ilvl="0">
      <w:numFmt w:val="decimal"/>
      <w:lvlText w:val="*"/>
      <w:lvlJc w:val="left"/>
    </w:lvl>
  </w:abstractNum>
  <w:abstractNum w:abstractNumId="1" w15:restartNumberingAfterBreak="0">
    <w:nsid w:val="01320A7D"/>
    <w:multiLevelType w:val="hybridMultilevel"/>
    <w:tmpl w:val="0FC65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1E3C"/>
    <w:multiLevelType w:val="hybridMultilevel"/>
    <w:tmpl w:val="14B6E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E176A"/>
    <w:multiLevelType w:val="hybridMultilevel"/>
    <w:tmpl w:val="C59CA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52B4"/>
    <w:multiLevelType w:val="hybridMultilevel"/>
    <w:tmpl w:val="0874C364"/>
    <w:lvl w:ilvl="0" w:tplc="D92630D2">
      <w:start w:val="1"/>
      <w:numFmt w:val="bullet"/>
      <w:lvlText w:val=""/>
      <w:lvlJc w:val="left"/>
      <w:pPr>
        <w:tabs>
          <w:tab w:val="num" w:pos="801"/>
        </w:tabs>
        <w:ind w:left="801" w:hanging="360"/>
      </w:pPr>
      <w:rPr>
        <w:rFonts w:ascii="Symbol" w:hAnsi="Symbol" w:hint="default"/>
      </w:rPr>
    </w:lvl>
    <w:lvl w:ilvl="1" w:tplc="04090003" w:tentative="1">
      <w:start w:val="1"/>
      <w:numFmt w:val="bullet"/>
      <w:lvlText w:val="o"/>
      <w:lvlJc w:val="left"/>
      <w:pPr>
        <w:tabs>
          <w:tab w:val="num" w:pos="1521"/>
        </w:tabs>
        <w:ind w:left="1521" w:hanging="360"/>
      </w:pPr>
      <w:rPr>
        <w:rFonts w:ascii="Courier New" w:hAnsi="Courier New" w:hint="default"/>
      </w:rPr>
    </w:lvl>
    <w:lvl w:ilvl="2" w:tplc="04090005" w:tentative="1">
      <w:start w:val="1"/>
      <w:numFmt w:val="bullet"/>
      <w:lvlText w:val=""/>
      <w:lvlJc w:val="left"/>
      <w:pPr>
        <w:tabs>
          <w:tab w:val="num" w:pos="2241"/>
        </w:tabs>
        <w:ind w:left="2241" w:hanging="360"/>
      </w:pPr>
      <w:rPr>
        <w:rFonts w:ascii="Wingdings" w:hAnsi="Wingdings" w:hint="default"/>
      </w:rPr>
    </w:lvl>
    <w:lvl w:ilvl="3" w:tplc="04090001" w:tentative="1">
      <w:start w:val="1"/>
      <w:numFmt w:val="bullet"/>
      <w:lvlText w:val=""/>
      <w:lvlJc w:val="left"/>
      <w:pPr>
        <w:tabs>
          <w:tab w:val="num" w:pos="2961"/>
        </w:tabs>
        <w:ind w:left="2961" w:hanging="360"/>
      </w:pPr>
      <w:rPr>
        <w:rFonts w:ascii="Symbol" w:hAnsi="Symbol" w:hint="default"/>
      </w:rPr>
    </w:lvl>
    <w:lvl w:ilvl="4" w:tplc="04090003" w:tentative="1">
      <w:start w:val="1"/>
      <w:numFmt w:val="bullet"/>
      <w:lvlText w:val="o"/>
      <w:lvlJc w:val="left"/>
      <w:pPr>
        <w:tabs>
          <w:tab w:val="num" w:pos="3681"/>
        </w:tabs>
        <w:ind w:left="3681" w:hanging="360"/>
      </w:pPr>
      <w:rPr>
        <w:rFonts w:ascii="Courier New" w:hAnsi="Courier New" w:hint="default"/>
      </w:rPr>
    </w:lvl>
    <w:lvl w:ilvl="5" w:tplc="04090005" w:tentative="1">
      <w:start w:val="1"/>
      <w:numFmt w:val="bullet"/>
      <w:lvlText w:val=""/>
      <w:lvlJc w:val="left"/>
      <w:pPr>
        <w:tabs>
          <w:tab w:val="num" w:pos="4401"/>
        </w:tabs>
        <w:ind w:left="4401" w:hanging="360"/>
      </w:pPr>
      <w:rPr>
        <w:rFonts w:ascii="Wingdings" w:hAnsi="Wingdings" w:hint="default"/>
      </w:rPr>
    </w:lvl>
    <w:lvl w:ilvl="6" w:tplc="04090001" w:tentative="1">
      <w:start w:val="1"/>
      <w:numFmt w:val="bullet"/>
      <w:lvlText w:val=""/>
      <w:lvlJc w:val="left"/>
      <w:pPr>
        <w:tabs>
          <w:tab w:val="num" w:pos="5121"/>
        </w:tabs>
        <w:ind w:left="5121" w:hanging="360"/>
      </w:pPr>
      <w:rPr>
        <w:rFonts w:ascii="Symbol" w:hAnsi="Symbol" w:hint="default"/>
      </w:rPr>
    </w:lvl>
    <w:lvl w:ilvl="7" w:tplc="04090003" w:tentative="1">
      <w:start w:val="1"/>
      <w:numFmt w:val="bullet"/>
      <w:lvlText w:val="o"/>
      <w:lvlJc w:val="left"/>
      <w:pPr>
        <w:tabs>
          <w:tab w:val="num" w:pos="5841"/>
        </w:tabs>
        <w:ind w:left="5841" w:hanging="360"/>
      </w:pPr>
      <w:rPr>
        <w:rFonts w:ascii="Courier New" w:hAnsi="Courier New" w:hint="default"/>
      </w:rPr>
    </w:lvl>
    <w:lvl w:ilvl="8" w:tplc="04090005" w:tentative="1">
      <w:start w:val="1"/>
      <w:numFmt w:val="bullet"/>
      <w:lvlText w:val=""/>
      <w:lvlJc w:val="left"/>
      <w:pPr>
        <w:tabs>
          <w:tab w:val="num" w:pos="6561"/>
        </w:tabs>
        <w:ind w:left="6561" w:hanging="360"/>
      </w:pPr>
      <w:rPr>
        <w:rFonts w:ascii="Wingdings" w:hAnsi="Wingdings" w:hint="default"/>
      </w:rPr>
    </w:lvl>
  </w:abstractNum>
  <w:abstractNum w:abstractNumId="5" w15:restartNumberingAfterBreak="0">
    <w:nsid w:val="1A24117E"/>
    <w:multiLevelType w:val="hybridMultilevel"/>
    <w:tmpl w:val="8758D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35B02A1"/>
    <w:multiLevelType w:val="hybridMultilevel"/>
    <w:tmpl w:val="00B8F586"/>
    <w:lvl w:ilvl="0" w:tplc="D9263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A6263"/>
    <w:multiLevelType w:val="hybridMultilevel"/>
    <w:tmpl w:val="6B9A8094"/>
    <w:lvl w:ilvl="0" w:tplc="D9263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D3591"/>
    <w:multiLevelType w:val="hybridMultilevel"/>
    <w:tmpl w:val="97D07D70"/>
    <w:lvl w:ilvl="0" w:tplc="D9263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F3F40"/>
    <w:multiLevelType w:val="hybridMultilevel"/>
    <w:tmpl w:val="75A6FE04"/>
    <w:lvl w:ilvl="0" w:tplc="D9263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E0077"/>
    <w:multiLevelType w:val="hybridMultilevel"/>
    <w:tmpl w:val="FBBE6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40D67"/>
    <w:multiLevelType w:val="hybridMultilevel"/>
    <w:tmpl w:val="A91C43D0"/>
    <w:lvl w:ilvl="0" w:tplc="B396287A">
      <w:start w:val="1"/>
      <w:numFmt w:val="bullet"/>
      <w:lvlText w:val=""/>
      <w:lvlJc w:val="left"/>
      <w:pPr>
        <w:tabs>
          <w:tab w:val="num" w:pos="406"/>
        </w:tabs>
        <w:ind w:left="244" w:hanging="198"/>
      </w:pPr>
      <w:rPr>
        <w:rFonts w:ascii="Symbol" w:hAnsi="Symbol" w:hint="default"/>
        <w:color w:val="999999"/>
      </w:rPr>
    </w:lvl>
    <w:lvl w:ilvl="1" w:tplc="04090003" w:tentative="1">
      <w:start w:val="1"/>
      <w:numFmt w:val="bullet"/>
      <w:lvlText w:val="o"/>
      <w:lvlJc w:val="left"/>
      <w:pPr>
        <w:tabs>
          <w:tab w:val="num" w:pos="1486"/>
        </w:tabs>
        <w:ind w:left="1486" w:hanging="360"/>
      </w:pPr>
      <w:rPr>
        <w:rFonts w:ascii="Courier New" w:hAnsi="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2" w15:restartNumberingAfterBreak="0">
    <w:nsid w:val="35217E15"/>
    <w:multiLevelType w:val="hybridMultilevel"/>
    <w:tmpl w:val="5D2A9168"/>
    <w:lvl w:ilvl="0" w:tplc="E8966530">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DDD"/>
    <w:multiLevelType w:val="hybridMultilevel"/>
    <w:tmpl w:val="B714E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62488"/>
    <w:multiLevelType w:val="hybridMultilevel"/>
    <w:tmpl w:val="790C3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D0970"/>
    <w:multiLevelType w:val="hybridMultilevel"/>
    <w:tmpl w:val="7CC0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36AE9"/>
    <w:multiLevelType w:val="hybridMultilevel"/>
    <w:tmpl w:val="56AC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E7E4B"/>
    <w:multiLevelType w:val="hybridMultilevel"/>
    <w:tmpl w:val="AE56A382"/>
    <w:lvl w:ilvl="0" w:tplc="45BA7D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440CD"/>
    <w:multiLevelType w:val="hybridMultilevel"/>
    <w:tmpl w:val="5B84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B1571"/>
    <w:multiLevelType w:val="hybridMultilevel"/>
    <w:tmpl w:val="7CC054FE"/>
    <w:lvl w:ilvl="0" w:tplc="0AC6AF1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54E1E"/>
    <w:multiLevelType w:val="hybridMultilevel"/>
    <w:tmpl w:val="25C8A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70D82"/>
    <w:multiLevelType w:val="hybridMultilevel"/>
    <w:tmpl w:val="D772C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81186"/>
    <w:multiLevelType w:val="hybridMultilevel"/>
    <w:tmpl w:val="E506D64E"/>
    <w:lvl w:ilvl="0" w:tplc="45BA7D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97AD1"/>
    <w:multiLevelType w:val="hybridMultilevel"/>
    <w:tmpl w:val="0EAAEC82"/>
    <w:lvl w:ilvl="0" w:tplc="45BA7D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505BD"/>
    <w:multiLevelType w:val="hybridMultilevel"/>
    <w:tmpl w:val="0C8CB3E4"/>
    <w:lvl w:ilvl="0" w:tplc="A0E039BA">
      <w:start w:val="1"/>
      <w:numFmt w:val="bullet"/>
      <w:pStyle w:val="Bullet"/>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41D62"/>
    <w:multiLevelType w:val="hybridMultilevel"/>
    <w:tmpl w:val="188E6D76"/>
    <w:lvl w:ilvl="0" w:tplc="5CEC3952">
      <w:start w:val="1"/>
      <w:numFmt w:val="bullet"/>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4"/>
  </w:num>
  <w:num w:numId="4">
    <w:abstractNumId w:val="23"/>
  </w:num>
  <w:num w:numId="5">
    <w:abstractNumId w:val="22"/>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21"/>
  </w:num>
  <w:num w:numId="8">
    <w:abstractNumId w:val="3"/>
  </w:num>
  <w:num w:numId="9">
    <w:abstractNumId w:val="14"/>
  </w:num>
  <w:num w:numId="10">
    <w:abstractNumId w:val="7"/>
  </w:num>
  <w:num w:numId="11">
    <w:abstractNumId w:val="4"/>
  </w:num>
  <w:num w:numId="12">
    <w:abstractNumId w:val="8"/>
  </w:num>
  <w:num w:numId="13">
    <w:abstractNumId w:val="9"/>
  </w:num>
  <w:num w:numId="14">
    <w:abstractNumId w:val="12"/>
  </w:num>
  <w:num w:numId="15">
    <w:abstractNumId w:val="6"/>
  </w:num>
  <w:num w:numId="16">
    <w:abstractNumId w:val="25"/>
  </w:num>
  <w:num w:numId="17">
    <w:abstractNumId w:val="15"/>
  </w:num>
  <w:num w:numId="18">
    <w:abstractNumId w:val="19"/>
  </w:num>
  <w:num w:numId="19">
    <w:abstractNumId w:val="2"/>
  </w:num>
  <w:num w:numId="20">
    <w:abstractNumId w:val="18"/>
  </w:num>
  <w:num w:numId="21">
    <w:abstractNumId w:val="20"/>
  </w:num>
  <w:num w:numId="22">
    <w:abstractNumId w:val="1"/>
  </w:num>
  <w:num w:numId="23">
    <w:abstractNumId w:val="13"/>
  </w:num>
  <w:num w:numId="24">
    <w:abstractNumId w:val="11"/>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61"/>
    <w:rsid w:val="00081DFD"/>
    <w:rsid w:val="000C0C5B"/>
    <w:rsid w:val="00124B1E"/>
    <w:rsid w:val="001265B0"/>
    <w:rsid w:val="002948AB"/>
    <w:rsid w:val="002A7BB9"/>
    <w:rsid w:val="002F2353"/>
    <w:rsid w:val="00305D5C"/>
    <w:rsid w:val="0032507B"/>
    <w:rsid w:val="004458CC"/>
    <w:rsid w:val="004506DA"/>
    <w:rsid w:val="00524629"/>
    <w:rsid w:val="005659E4"/>
    <w:rsid w:val="0058506A"/>
    <w:rsid w:val="005A4AE1"/>
    <w:rsid w:val="006F1DDB"/>
    <w:rsid w:val="007B7111"/>
    <w:rsid w:val="00820017"/>
    <w:rsid w:val="008C4431"/>
    <w:rsid w:val="008C46F5"/>
    <w:rsid w:val="00B13428"/>
    <w:rsid w:val="00C239C2"/>
    <w:rsid w:val="00C44052"/>
    <w:rsid w:val="00CA169F"/>
    <w:rsid w:val="00D20F76"/>
    <w:rsid w:val="00DC4563"/>
    <w:rsid w:val="00E511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09CDA88"/>
  <w14:defaultImageDpi w14:val="300"/>
  <w15:docId w15:val="{D07A1E2D-3006-4ED4-80D4-28CF78F5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pdate"/>
    <w:qFormat/>
    <w:rPr>
      <w:rFonts w:ascii="Tahoma" w:hAnsi="Tahoma"/>
      <w:noProof/>
      <w:color w:val="000000"/>
      <w:sz w:val="24"/>
      <w:szCs w:val="24"/>
    </w:rPr>
  </w:style>
  <w:style w:type="paragraph" w:styleId="Heading1">
    <w:name w:val="heading 1"/>
    <w:basedOn w:val="Normal"/>
    <w:next w:val="Normal"/>
    <w:autoRedefine/>
    <w:qFormat/>
    <w:pPr>
      <w:keepNext/>
      <w:tabs>
        <w:tab w:val="left" w:pos="5432"/>
      </w:tabs>
      <w:spacing w:before="80"/>
      <w:ind w:right="80"/>
      <w:outlineLvl w:val="0"/>
    </w:pPr>
    <w:rPr>
      <w:rFonts w:cs="Tahoma"/>
      <w:sz w:val="52"/>
      <w:szCs w:val="36"/>
    </w:rPr>
  </w:style>
  <w:style w:type="paragraph" w:styleId="Heading2">
    <w:name w:val="heading 2"/>
    <w:aliases w:val="Update Heading 2"/>
    <w:basedOn w:val="Normal"/>
    <w:next w:val="Normal"/>
    <w:qFormat/>
    <w:pPr>
      <w:keepNext/>
      <w:spacing w:after="120"/>
      <w:outlineLvl w:val="1"/>
    </w:pPr>
    <w:rPr>
      <w:bCs/>
      <w:sz w:val="36"/>
    </w:rPr>
  </w:style>
  <w:style w:type="paragraph" w:styleId="Heading3">
    <w:name w:val="heading 3"/>
    <w:basedOn w:val="Normal"/>
    <w:next w:val="Normal"/>
    <w:qFormat/>
    <w:pPr>
      <w:keepNext/>
      <w:jc w:val="right"/>
      <w:outlineLvl w:val="2"/>
    </w:pPr>
    <w:rPr>
      <w:rFonts w:ascii="MS Sans Serif" w:hAnsi="MS Sans Serif"/>
      <w:i/>
      <w:iCs/>
      <w:sz w:val="18"/>
      <w:szCs w:val="16"/>
    </w:rPr>
  </w:style>
  <w:style w:type="paragraph" w:styleId="Heading4">
    <w:name w:val="heading 4"/>
    <w:basedOn w:val="Normal"/>
    <w:next w:val="Normal"/>
    <w:qFormat/>
    <w:pPr>
      <w:keepNext/>
      <w:outlineLvl w:val="3"/>
    </w:pPr>
    <w:rPr>
      <w:rFonts w:cs="Tahoma"/>
      <w:color w:val="auto"/>
      <w:sz w:val="44"/>
    </w:rPr>
  </w:style>
  <w:style w:type="paragraph" w:styleId="Heading5">
    <w:name w:val="heading 5"/>
    <w:basedOn w:val="Normal"/>
    <w:next w:val="Normal"/>
    <w:qFormat/>
    <w:pPr>
      <w:keepNext/>
      <w:jc w:val="both"/>
      <w:outlineLvl w:val="4"/>
    </w:pPr>
    <w:rPr>
      <w:rFonts w:cs="Tahoma"/>
      <w:sz w:val="48"/>
    </w:rPr>
  </w:style>
  <w:style w:type="paragraph" w:styleId="Heading6">
    <w:name w:val="heading 6"/>
    <w:basedOn w:val="Normal"/>
    <w:next w:val="Normal"/>
    <w:qFormat/>
    <w:pPr>
      <w:keepNext/>
      <w:jc w:val="right"/>
      <w:outlineLvl w:val="5"/>
    </w:pPr>
    <w:rPr>
      <w:color w:val="FFFFFF"/>
      <w:sz w:val="28"/>
    </w:rPr>
  </w:style>
  <w:style w:type="paragraph" w:styleId="Heading7">
    <w:name w:val="heading 7"/>
    <w:basedOn w:val="Normal"/>
    <w:next w:val="Normal"/>
    <w:qFormat/>
    <w:pPr>
      <w:keepNext/>
      <w:jc w:val="both"/>
      <w:outlineLvl w:val="6"/>
    </w:pPr>
    <w:rPr>
      <w:rFonts w:cs="Tahoma"/>
      <w:b/>
      <w:bCs/>
      <w:color w:val="auto"/>
      <w:sz w:val="28"/>
      <w:szCs w:val="22"/>
    </w:rPr>
  </w:style>
  <w:style w:type="paragraph" w:styleId="Heading8">
    <w:name w:val="heading 8"/>
    <w:basedOn w:val="Normal"/>
    <w:next w:val="Normal"/>
    <w:qFormat/>
    <w:pPr>
      <w:keepNext/>
      <w:outlineLvl w:val="7"/>
    </w:pPr>
    <w:rPr>
      <w:sz w:val="48"/>
    </w:rPr>
  </w:style>
  <w:style w:type="paragraph" w:styleId="Heading9">
    <w:name w:val="heading 9"/>
    <w:basedOn w:val="Normal"/>
    <w:next w:val="Normal"/>
    <w:qFormat/>
    <w:pPr>
      <w:keepNext/>
      <w:outlineLvl w:val="8"/>
    </w:pPr>
    <w:rPr>
      <w:rFonts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cs="Tahoma"/>
      <w:sz w:val="28"/>
    </w:rPr>
  </w:style>
  <w:style w:type="paragraph" w:styleId="BodyText2">
    <w:name w:val="Body Text 2"/>
    <w:basedOn w:val="Normal"/>
    <w:semiHidden/>
    <w:rPr>
      <w:sz w:val="22"/>
    </w:rPr>
  </w:style>
  <w:style w:type="paragraph" w:customStyle="1" w:styleId="Bullet">
    <w:name w:val="Bullet"/>
    <w:basedOn w:val="Normal"/>
    <w:pPr>
      <w:numPr>
        <w:numId w:val="3"/>
      </w:numPr>
      <w:tabs>
        <w:tab w:val="clear" w:pos="720"/>
        <w:tab w:val="num" w:pos="360"/>
      </w:tabs>
      <w:spacing w:before="120"/>
      <w:ind w:left="360"/>
    </w:pPr>
  </w:style>
  <w:style w:type="paragraph" w:customStyle="1" w:styleId="Tabletext">
    <w:name w:val="Table text"/>
    <w:basedOn w:val="Normal"/>
    <w:pPr>
      <w:spacing w:before="80" w:after="80"/>
    </w:pPr>
  </w:style>
  <w:style w:type="character" w:styleId="PageNumber">
    <w:name w:val="page number"/>
    <w:basedOn w:val="DefaultParagraphFont"/>
    <w:semiHidden/>
  </w:style>
  <w:style w:type="paragraph" w:styleId="BodyText3">
    <w:name w:val="Body Text 3"/>
    <w:basedOn w:val="Normal"/>
    <w:semiHidden/>
    <w:pPr>
      <w:ind w:right="60"/>
    </w:pPr>
    <w:rPr>
      <w:rFonts w:cs="Tahoma"/>
    </w:rPr>
  </w:style>
  <w:style w:type="paragraph" w:styleId="BlockText">
    <w:name w:val="Block Text"/>
    <w:basedOn w:val="Normal"/>
    <w:semiHidden/>
    <w:pPr>
      <w:ind w:left="8" w:right="60"/>
    </w:pPr>
    <w:rPr>
      <w:rFonts w:cs="Tahom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FootnoteText">
    <w:name w:val="footnote text"/>
    <w:basedOn w:val="Normal"/>
    <w:semiHidden/>
    <w:rPr>
      <w:rFonts w:ascii="Times New Roman" w:hAnsi="Times New Roman"/>
      <w:color w:val="auto"/>
      <w:sz w:val="20"/>
      <w:szCs w:val="20"/>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paragraph" w:styleId="Caption">
    <w:name w:val="caption"/>
    <w:basedOn w:val="Normal"/>
    <w:next w:val="Normal"/>
    <w:qFormat/>
    <w:pPr>
      <w:spacing w:before="120" w:after="120"/>
    </w:pPr>
    <w:rPr>
      <w:b/>
      <w:bCs/>
      <w:sz w:val="20"/>
      <w:szCs w:val="20"/>
    </w:rPr>
  </w:style>
  <w:style w:type="character" w:styleId="Strong">
    <w:name w:val="Strong"/>
    <w:qFormat/>
    <w:rPr>
      <w:b/>
      <w:bCs/>
    </w:rPr>
  </w:style>
  <w:style w:type="paragraph" w:styleId="BalloonText">
    <w:name w:val="Balloon Text"/>
    <w:basedOn w:val="Normal"/>
    <w:link w:val="BalloonTextChar"/>
    <w:uiPriority w:val="99"/>
    <w:semiHidden/>
    <w:unhideWhenUsed/>
    <w:rsid w:val="0058506A"/>
    <w:rPr>
      <w:rFonts w:ascii="Lucida Grande" w:hAnsi="Lucida Grande"/>
      <w:sz w:val="18"/>
      <w:szCs w:val="18"/>
    </w:rPr>
  </w:style>
  <w:style w:type="character" w:customStyle="1" w:styleId="BalloonTextChar">
    <w:name w:val="Balloon Text Char"/>
    <w:basedOn w:val="DefaultParagraphFont"/>
    <w:link w:val="BalloonText"/>
    <w:uiPriority w:val="99"/>
    <w:semiHidden/>
    <w:rsid w:val="0058506A"/>
    <w:rPr>
      <w:rFonts w:ascii="Lucida Grande" w:hAnsi="Lucida Grande"/>
      <w:noProof/>
      <w:color w:val="000000"/>
      <w:sz w:val="18"/>
      <w:szCs w:val="18"/>
    </w:rPr>
  </w:style>
  <w:style w:type="table" w:styleId="TableGrid">
    <w:name w:val="Table Grid"/>
    <w:basedOn w:val="TableNormal"/>
    <w:uiPriority w:val="59"/>
    <w:rsid w:val="002A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69F"/>
    <w:pPr>
      <w:spacing w:after="200" w:line="276" w:lineRule="auto"/>
      <w:ind w:left="720"/>
      <w:contextualSpacing/>
    </w:pPr>
    <w:rPr>
      <w:rFonts w:asciiTheme="minorHAnsi" w:eastAsiaTheme="minorHAnsi" w:hAnsiTheme="minorHAnsi" w:cstheme="minorBidi"/>
      <w:noProof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ent.police.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867A-624A-496E-9F12-124B3D98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is the first of a series of newsletters about Project Vanguard, the scheme being developed to make it easier for the publ</vt:lpstr>
    </vt:vector>
  </TitlesOfParts>
  <Company>Kent Police</Company>
  <LinksUpToDate>false</LinksUpToDate>
  <CharactersWithSpaces>2716</CharactersWithSpaces>
  <SharedDoc>false</SharedDoc>
  <HLinks>
    <vt:vector size="12" baseType="variant">
      <vt:variant>
        <vt:i4>3735653</vt:i4>
      </vt:variant>
      <vt:variant>
        <vt:i4>2081</vt:i4>
      </vt:variant>
      <vt:variant>
        <vt:i4>1025</vt:i4>
      </vt:variant>
      <vt:variant>
        <vt:i4>1</vt:i4>
      </vt:variant>
      <vt:variant>
        <vt:lpwstr>smaller Banner</vt:lpwstr>
      </vt:variant>
      <vt:variant>
        <vt:lpwstr/>
      </vt:variant>
      <vt:variant>
        <vt:i4>2621548</vt:i4>
      </vt:variant>
      <vt:variant>
        <vt:i4>2086</vt:i4>
      </vt:variant>
      <vt:variant>
        <vt:i4>1026</vt:i4>
      </vt:variant>
      <vt:variant>
        <vt:i4>1</vt:i4>
      </vt:variant>
      <vt:variant>
        <vt:lpwstr>Kent Police logo - Two line 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first of a series of newsletters about Project Vanguard, the scheme being developed to make it easier for the publ</dc:title>
  <dc:subject/>
  <dc:creator>51659</dc:creator>
  <cp:keywords/>
  <dc:description/>
  <cp:lastModifiedBy>Sarah Jones 46061076</cp:lastModifiedBy>
  <cp:revision>7</cp:revision>
  <cp:lastPrinted>2008-07-24T14:58:00Z</cp:lastPrinted>
  <dcterms:created xsi:type="dcterms:W3CDTF">2021-02-19T08:28:00Z</dcterms:created>
  <dcterms:modified xsi:type="dcterms:W3CDTF">2021-02-23T14:01:00Z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Sarah.Jones@kent.police.uk</vt:lpwstr>
  </property>
  <property fmtid="{D5CDD505-2E9C-101B-9397-08002B2CF9AE}" pid="5" name="MSIP_Label_8f716d1d-13e1-4569-9dd0-bef6621415c1_SetDate">
    <vt:lpwstr>2020-09-28T07:31:24.2545973Z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99fc0c9a-4d12-441b-892f-581a87a1823c</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